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CF296">
      <w:pPr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 xml:space="preserve">附件1  </w:t>
      </w:r>
    </w:p>
    <w:p w14:paraId="5423F4B5">
      <w:pPr>
        <w:jc w:val="center"/>
        <w:rPr>
          <w:rFonts w:ascii="方正小标宋简体" w:hAnsi="Times New Roman" w:eastAsia="方正小标宋简体" w:cs="Times New Roman"/>
          <w:bCs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Cs/>
          <w:sz w:val="32"/>
          <w:szCs w:val="32"/>
        </w:rPr>
        <w:t>宜宾开放大学系统老年教育课程类别说明</w:t>
      </w:r>
    </w:p>
    <w:p w14:paraId="3B50730B">
      <w:pPr>
        <w:jc w:val="center"/>
        <w:rPr>
          <w:rFonts w:ascii="方正小标宋简体" w:hAnsi="Times New Roman" w:eastAsia="方正小标宋简体" w:cs="Times New Roman"/>
          <w:bCs/>
          <w:sz w:val="32"/>
          <w:szCs w:val="32"/>
        </w:rPr>
      </w:pPr>
    </w:p>
    <w:p w14:paraId="25C09A10">
      <w:pPr>
        <w:spacing w:line="520" w:lineRule="exact"/>
        <w:ind w:firstLine="588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A</w:t>
      </w:r>
      <w:r>
        <w:rPr>
          <w:rFonts w:hint="eastAsia" w:ascii="Times New Roman" w:hAnsi="Times New Roman" w:eastAsia="黑体" w:cs="Times New Roman"/>
          <w:sz w:val="30"/>
          <w:szCs w:val="30"/>
        </w:rPr>
        <w:t>.</w:t>
      </w:r>
      <w:bookmarkStart w:id="0" w:name="OLE_LINK8"/>
      <w:r>
        <w:rPr>
          <w:rFonts w:hint="eastAsia" w:ascii="Times New Roman" w:hAnsi="Times New Roman" w:eastAsia="黑体" w:cs="Times New Roman"/>
          <w:sz w:val="30"/>
          <w:szCs w:val="30"/>
        </w:rPr>
        <w:t>慕义求真</w:t>
      </w:r>
      <w:bookmarkEnd w:id="0"/>
      <w:r>
        <w:rPr>
          <w:rFonts w:hint="eastAsia" w:ascii="Times New Roman" w:hAnsi="Times New Roman" w:eastAsia="黑体" w:cs="Times New Roman"/>
          <w:sz w:val="30"/>
          <w:szCs w:val="30"/>
        </w:rPr>
        <w:t>类：</w:t>
      </w:r>
      <w:r>
        <w:rPr>
          <w:rFonts w:hint="eastAsia" w:ascii="Times New Roman" w:hAnsi="Times New Roman" w:eastAsia="仿宋" w:cs="Times New Roman"/>
          <w:sz w:val="30"/>
          <w:szCs w:val="30"/>
        </w:rPr>
        <w:t>主要教学形式是线上和线下专题讲座，教学目的是讲好宜宾故事、颐养优良道德。通过学习宜宾历史底蕴、非遗文化、红色文化、酒茶竹江石特色文化、现代发展、城市精神等</w:t>
      </w:r>
      <w:r>
        <w:rPr>
          <w:rFonts w:ascii="Times New Roman" w:hAnsi="Times New Roman" w:eastAsia="仿宋" w:cs="Times New Roman"/>
          <w:sz w:val="30"/>
          <w:szCs w:val="30"/>
        </w:rPr>
        <w:t>教育培训课程</w:t>
      </w:r>
      <w:r>
        <w:rPr>
          <w:rFonts w:hint="eastAsia" w:ascii="Times New Roman" w:hAnsi="Times New Roman" w:eastAsia="仿宋" w:cs="Times New Roman"/>
          <w:sz w:val="30"/>
          <w:szCs w:val="30"/>
        </w:rPr>
        <w:t>，厚植家国情怀，培育精神家园</w:t>
      </w:r>
      <w:r>
        <w:rPr>
          <w:rFonts w:ascii="Times New Roman" w:hAnsi="Times New Roman" w:eastAsia="仿宋" w:cs="Times New Roman"/>
          <w:sz w:val="30"/>
          <w:szCs w:val="30"/>
        </w:rPr>
        <w:t>。</w:t>
      </w:r>
    </w:p>
    <w:p w14:paraId="5606AE09">
      <w:pPr>
        <w:spacing w:line="520" w:lineRule="exact"/>
        <w:ind w:firstLine="600" w:firstLineChars="200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B.</w:t>
      </w:r>
      <w:bookmarkStart w:id="1" w:name="OLE_LINK9"/>
      <w:r>
        <w:rPr>
          <w:rFonts w:hint="eastAsia" w:ascii="Times New Roman" w:hAnsi="Times New Roman" w:eastAsia="黑体" w:cs="Times New Roman"/>
          <w:sz w:val="30"/>
          <w:szCs w:val="30"/>
        </w:rPr>
        <w:t>优雅艺术</w:t>
      </w:r>
      <w:bookmarkEnd w:id="1"/>
      <w:r>
        <w:rPr>
          <w:rFonts w:hint="eastAsia" w:ascii="Times New Roman" w:hAnsi="Times New Roman" w:eastAsia="黑体" w:cs="Times New Roman"/>
          <w:sz w:val="30"/>
          <w:szCs w:val="30"/>
        </w:rPr>
        <w:t>类：</w:t>
      </w:r>
      <w:r>
        <w:rPr>
          <w:rFonts w:hint="eastAsia" w:ascii="Times New Roman" w:hAnsi="Times New Roman" w:eastAsia="仿宋" w:cs="Times New Roman"/>
          <w:sz w:val="30"/>
          <w:szCs w:val="30"/>
        </w:rPr>
        <w:t>主要教学形式是</w:t>
      </w:r>
      <w:bookmarkStart w:id="2" w:name="OLE_LINK14"/>
      <w:r>
        <w:rPr>
          <w:rFonts w:hint="eastAsia" w:ascii="Times New Roman" w:hAnsi="Times New Roman" w:eastAsia="仿宋" w:cs="Times New Roman"/>
          <w:sz w:val="30"/>
          <w:szCs w:val="30"/>
        </w:rPr>
        <w:t>线下周期授课</w:t>
      </w:r>
      <w:bookmarkEnd w:id="2"/>
      <w:r>
        <w:rPr>
          <w:rFonts w:hint="eastAsia" w:ascii="Times New Roman" w:hAnsi="Times New Roman" w:eastAsia="仿宋" w:cs="Times New Roman"/>
          <w:sz w:val="30"/>
          <w:szCs w:val="30"/>
        </w:rPr>
        <w:t>，教学目的是学练雅致文艺、颐养美好品性。通过学习非遗技艺、</w:t>
      </w:r>
      <w:r>
        <w:rPr>
          <w:rFonts w:ascii="Times New Roman" w:hAnsi="Times New Roman" w:eastAsia="仿宋" w:cs="Times New Roman"/>
          <w:sz w:val="30"/>
          <w:szCs w:val="30"/>
        </w:rPr>
        <w:t>器乐、声乐、戏曲、棋牌</w:t>
      </w:r>
      <w:r>
        <w:rPr>
          <w:rFonts w:hint="eastAsia" w:ascii="Times New Roman" w:hAnsi="Times New Roman" w:eastAsia="仿宋" w:cs="Times New Roman"/>
          <w:sz w:val="30"/>
          <w:szCs w:val="30"/>
        </w:rPr>
        <w:t>、</w:t>
      </w:r>
      <w:r>
        <w:rPr>
          <w:rFonts w:ascii="Times New Roman" w:hAnsi="Times New Roman" w:eastAsia="仿宋" w:cs="Times New Roman"/>
          <w:sz w:val="30"/>
          <w:szCs w:val="30"/>
        </w:rPr>
        <w:t>书法、绘画、摄影、朗诵</w:t>
      </w:r>
      <w:bookmarkStart w:id="3" w:name="OLE_LINK4"/>
      <w:r>
        <w:rPr>
          <w:rFonts w:hint="eastAsia" w:ascii="Times New Roman" w:hAnsi="Times New Roman" w:eastAsia="仿宋" w:cs="Times New Roman"/>
          <w:sz w:val="30"/>
          <w:szCs w:val="30"/>
        </w:rPr>
        <w:t>、手工艺、园艺、茶艺</w:t>
      </w:r>
      <w:r>
        <w:rPr>
          <w:rFonts w:ascii="Times New Roman" w:hAnsi="Times New Roman" w:eastAsia="仿宋" w:cs="Times New Roman"/>
          <w:sz w:val="30"/>
          <w:szCs w:val="30"/>
        </w:rPr>
        <w:t>等教育培训课程</w:t>
      </w:r>
      <w:bookmarkEnd w:id="3"/>
      <w:r>
        <w:rPr>
          <w:rFonts w:hint="eastAsia" w:ascii="Times New Roman" w:hAnsi="Times New Roman" w:eastAsia="仿宋" w:cs="Times New Roman"/>
          <w:sz w:val="30"/>
          <w:szCs w:val="30"/>
        </w:rPr>
        <w:t>，丰富精神生活，提升艺术修养。</w:t>
      </w:r>
    </w:p>
    <w:p w14:paraId="14836CAA">
      <w:pPr>
        <w:spacing w:line="520" w:lineRule="exact"/>
        <w:ind w:firstLine="588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C.</w:t>
      </w:r>
      <w:bookmarkStart w:id="4" w:name="OLE_LINK10"/>
      <w:r>
        <w:rPr>
          <w:rFonts w:hint="eastAsia" w:ascii="Times New Roman" w:hAnsi="Times New Roman" w:eastAsia="黑体" w:cs="Times New Roman"/>
          <w:sz w:val="30"/>
          <w:szCs w:val="30"/>
        </w:rPr>
        <w:t>优美运动</w:t>
      </w:r>
      <w:bookmarkEnd w:id="4"/>
      <w:r>
        <w:rPr>
          <w:rFonts w:hint="eastAsia" w:ascii="Times New Roman" w:hAnsi="Times New Roman" w:eastAsia="黑体" w:cs="Times New Roman"/>
          <w:sz w:val="30"/>
          <w:szCs w:val="30"/>
        </w:rPr>
        <w:t>类：</w:t>
      </w:r>
      <w:r>
        <w:rPr>
          <w:rFonts w:hint="eastAsia" w:ascii="Times New Roman" w:hAnsi="Times New Roman" w:eastAsia="仿宋" w:cs="Times New Roman"/>
          <w:sz w:val="30"/>
          <w:szCs w:val="30"/>
        </w:rPr>
        <w:t>主要教学形式是线下周期授课，教学目的是正确锻炼运动、颐养健康身体。通过学习</w:t>
      </w:r>
      <w:r>
        <w:rPr>
          <w:rFonts w:ascii="Times New Roman" w:hAnsi="Times New Roman" w:eastAsia="仿宋" w:cs="Times New Roman"/>
          <w:sz w:val="30"/>
          <w:szCs w:val="30"/>
        </w:rPr>
        <w:t>舞蹈、</w:t>
      </w:r>
      <w:r>
        <w:rPr>
          <w:rFonts w:hint="eastAsia" w:ascii="Times New Roman" w:hAnsi="Times New Roman" w:eastAsia="仿宋" w:cs="Times New Roman"/>
          <w:sz w:val="30"/>
          <w:szCs w:val="30"/>
        </w:rPr>
        <w:t>走秀、</w:t>
      </w:r>
      <w:r>
        <w:rPr>
          <w:rFonts w:ascii="Times New Roman" w:hAnsi="Times New Roman" w:eastAsia="仿宋" w:cs="Times New Roman"/>
          <w:sz w:val="30"/>
          <w:szCs w:val="30"/>
        </w:rPr>
        <w:t>瑜伽、太极、</w:t>
      </w:r>
      <w:r>
        <w:rPr>
          <w:rFonts w:hint="eastAsia" w:ascii="Times New Roman" w:hAnsi="Times New Roman" w:eastAsia="仿宋" w:cs="Times New Roman"/>
          <w:sz w:val="30"/>
          <w:szCs w:val="30"/>
        </w:rPr>
        <w:t>八段锦、</w:t>
      </w:r>
      <w:r>
        <w:rPr>
          <w:rFonts w:ascii="Times New Roman" w:hAnsi="Times New Roman" w:eastAsia="仿宋" w:cs="Times New Roman"/>
          <w:sz w:val="30"/>
          <w:szCs w:val="30"/>
        </w:rPr>
        <w:t>球类运动等教育培训课程</w:t>
      </w:r>
      <w:r>
        <w:rPr>
          <w:rFonts w:hint="eastAsia" w:ascii="Times New Roman" w:hAnsi="Times New Roman" w:eastAsia="仿宋" w:cs="Times New Roman"/>
          <w:sz w:val="30"/>
          <w:szCs w:val="30"/>
        </w:rPr>
        <w:t>，增强身体素质，筑牢健康屏障</w:t>
      </w:r>
      <w:r>
        <w:rPr>
          <w:rFonts w:ascii="Times New Roman" w:hAnsi="Times New Roman" w:eastAsia="仿宋" w:cs="Times New Roman"/>
          <w:sz w:val="30"/>
          <w:szCs w:val="30"/>
        </w:rPr>
        <w:t>。</w:t>
      </w:r>
    </w:p>
    <w:p w14:paraId="20367741">
      <w:pPr>
        <w:spacing w:line="520" w:lineRule="exact"/>
        <w:ind w:firstLine="588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D.实用技能类：</w:t>
      </w:r>
      <w:r>
        <w:rPr>
          <w:rFonts w:hint="eastAsia" w:ascii="Times New Roman" w:hAnsi="Times New Roman" w:eastAsia="仿宋" w:cs="Times New Roman"/>
          <w:sz w:val="30"/>
          <w:szCs w:val="30"/>
        </w:rPr>
        <w:t>主要教学形式是线下周期授课，教学目的</w:t>
      </w:r>
      <w:r>
        <w:rPr>
          <w:rFonts w:ascii="Times New Roman" w:hAnsi="Times New Roman" w:eastAsia="仿宋" w:cs="Times New Roman"/>
          <w:sz w:val="30"/>
          <w:szCs w:val="30"/>
        </w:rPr>
        <w:t>是</w:t>
      </w:r>
      <w:r>
        <w:rPr>
          <w:rFonts w:hint="eastAsia" w:ascii="Times New Roman" w:hAnsi="Times New Roman" w:eastAsia="仿宋" w:cs="Times New Roman"/>
          <w:sz w:val="30"/>
          <w:szCs w:val="30"/>
        </w:rPr>
        <w:t>适应社会需求、颐养实用技能。通过学习居家及</w:t>
      </w:r>
      <w:r>
        <w:rPr>
          <w:rFonts w:ascii="Times New Roman" w:hAnsi="Times New Roman" w:eastAsia="仿宋" w:cs="Times New Roman"/>
          <w:sz w:val="30"/>
          <w:szCs w:val="30"/>
        </w:rPr>
        <w:t>家政生活服务、</w:t>
      </w:r>
      <w:r>
        <w:rPr>
          <w:rFonts w:hint="eastAsia" w:ascii="Times New Roman" w:hAnsi="Times New Roman" w:eastAsia="仿宋" w:cs="Times New Roman"/>
          <w:sz w:val="30"/>
          <w:szCs w:val="30"/>
        </w:rPr>
        <w:t>烹饪料理、养老护理、社区服务、</w:t>
      </w:r>
      <w:r>
        <w:rPr>
          <w:rFonts w:ascii="Times New Roman" w:hAnsi="Times New Roman" w:eastAsia="仿宋" w:cs="Times New Roman"/>
          <w:sz w:val="30"/>
          <w:szCs w:val="30"/>
        </w:rPr>
        <w:t>形象设计、</w:t>
      </w:r>
      <w:r>
        <w:rPr>
          <w:rFonts w:hint="eastAsia" w:ascii="Times New Roman" w:hAnsi="Times New Roman" w:eastAsia="仿宋" w:cs="Times New Roman"/>
          <w:sz w:val="30"/>
          <w:szCs w:val="30"/>
        </w:rPr>
        <w:t>人工智能、</w:t>
      </w:r>
      <w:r>
        <w:rPr>
          <w:rFonts w:ascii="Times New Roman" w:hAnsi="Times New Roman" w:eastAsia="仿宋" w:cs="Times New Roman"/>
          <w:sz w:val="30"/>
          <w:szCs w:val="30"/>
        </w:rPr>
        <w:t>电子商务等教育培训课程</w:t>
      </w:r>
      <w:r>
        <w:rPr>
          <w:rFonts w:hint="eastAsia" w:ascii="Times New Roman" w:hAnsi="Times New Roman" w:eastAsia="仿宋" w:cs="Times New Roman"/>
          <w:sz w:val="30"/>
          <w:szCs w:val="30"/>
        </w:rPr>
        <w:t>，提升就业能力，提升生活品质</w:t>
      </w:r>
      <w:r>
        <w:rPr>
          <w:rFonts w:ascii="Times New Roman" w:hAnsi="Times New Roman" w:eastAsia="仿宋" w:cs="Times New Roman"/>
          <w:sz w:val="30"/>
          <w:szCs w:val="30"/>
        </w:rPr>
        <w:t>。</w:t>
      </w:r>
    </w:p>
    <w:p w14:paraId="14F6F644">
      <w:pPr>
        <w:spacing w:line="520" w:lineRule="exact"/>
        <w:ind w:firstLine="588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E.科学知识类：</w:t>
      </w:r>
      <w:r>
        <w:rPr>
          <w:rFonts w:ascii="Times New Roman" w:hAnsi="Times New Roman" w:eastAsia="仿宋" w:cs="Times New Roman"/>
          <w:sz w:val="30"/>
          <w:szCs w:val="30"/>
        </w:rPr>
        <w:t>主要</w:t>
      </w:r>
      <w:r>
        <w:rPr>
          <w:rFonts w:hint="eastAsia" w:ascii="Times New Roman" w:hAnsi="Times New Roman" w:eastAsia="仿宋" w:cs="Times New Roman"/>
          <w:sz w:val="30"/>
          <w:szCs w:val="30"/>
        </w:rPr>
        <w:t>教学形式是线上和线下专题讲座，教学目的</w:t>
      </w:r>
      <w:r>
        <w:rPr>
          <w:rFonts w:ascii="Times New Roman" w:hAnsi="Times New Roman" w:eastAsia="仿宋" w:cs="Times New Roman"/>
          <w:sz w:val="30"/>
          <w:szCs w:val="30"/>
        </w:rPr>
        <w:t>是</w:t>
      </w:r>
      <w:r>
        <w:rPr>
          <w:rFonts w:hint="eastAsia" w:ascii="Times New Roman" w:hAnsi="Times New Roman" w:eastAsia="仿宋" w:cs="Times New Roman"/>
          <w:sz w:val="30"/>
          <w:szCs w:val="30"/>
        </w:rPr>
        <w:t>顺应时代发展、颐养理性智慧。通过学习</w:t>
      </w:r>
      <w:r>
        <w:rPr>
          <w:rFonts w:ascii="Times New Roman" w:hAnsi="Times New Roman" w:eastAsia="仿宋" w:cs="Times New Roman"/>
          <w:sz w:val="30"/>
          <w:szCs w:val="30"/>
        </w:rPr>
        <w:t>法律知识、生命安全、心理健康</w:t>
      </w:r>
      <w:r>
        <w:rPr>
          <w:rFonts w:hint="eastAsia" w:ascii="Times New Roman" w:hAnsi="Times New Roman" w:eastAsia="仿宋" w:cs="Times New Roman"/>
          <w:sz w:val="30"/>
          <w:szCs w:val="30"/>
        </w:rPr>
        <w:t>、</w:t>
      </w:r>
      <w:r>
        <w:rPr>
          <w:rFonts w:ascii="Times New Roman" w:hAnsi="Times New Roman" w:eastAsia="仿宋" w:cs="Times New Roman"/>
          <w:sz w:val="30"/>
          <w:szCs w:val="30"/>
        </w:rPr>
        <w:t>健康保健、中医养生、哲学生活</w:t>
      </w:r>
      <w:r>
        <w:rPr>
          <w:rFonts w:hint="eastAsia" w:ascii="Times New Roman" w:hAnsi="Times New Roman" w:eastAsia="仿宋" w:cs="Times New Roman"/>
          <w:sz w:val="30"/>
          <w:szCs w:val="30"/>
        </w:rPr>
        <w:t>、智慧生活、社交</w:t>
      </w:r>
      <w:r>
        <w:rPr>
          <w:rFonts w:ascii="Times New Roman" w:hAnsi="Times New Roman" w:eastAsia="仿宋" w:cs="Times New Roman"/>
          <w:sz w:val="30"/>
          <w:szCs w:val="30"/>
        </w:rPr>
        <w:t>礼仪、</w:t>
      </w:r>
      <w:r>
        <w:rPr>
          <w:rFonts w:hint="eastAsia" w:ascii="Times New Roman" w:hAnsi="Times New Roman" w:eastAsia="仿宋" w:cs="Times New Roman"/>
          <w:sz w:val="30"/>
          <w:szCs w:val="30"/>
        </w:rPr>
        <w:t>家庭教育、隔代教育、</w:t>
      </w:r>
      <w:r>
        <w:rPr>
          <w:rFonts w:ascii="Times New Roman" w:hAnsi="Times New Roman" w:eastAsia="仿宋" w:cs="Times New Roman"/>
          <w:sz w:val="30"/>
          <w:szCs w:val="30"/>
        </w:rPr>
        <w:t>代际沟通等教育培训课程</w:t>
      </w:r>
      <w:r>
        <w:rPr>
          <w:rFonts w:hint="eastAsia" w:ascii="Times New Roman" w:hAnsi="Times New Roman" w:eastAsia="仿宋" w:cs="Times New Roman"/>
          <w:sz w:val="30"/>
          <w:szCs w:val="30"/>
        </w:rPr>
        <w:t>，掌握科学知识，提升生活质量</w:t>
      </w:r>
      <w:r>
        <w:rPr>
          <w:rFonts w:ascii="Times New Roman" w:hAnsi="Times New Roman" w:eastAsia="仿宋" w:cs="Times New Roman"/>
          <w:sz w:val="30"/>
          <w:szCs w:val="30"/>
        </w:rPr>
        <w:t>。</w:t>
      </w:r>
    </w:p>
    <w:p w14:paraId="062EB145">
      <w:pPr>
        <w:jc w:val="left"/>
        <w:rPr>
          <w:rFonts w:ascii="黑体" w:hAnsi="黑体" w:eastAsia="黑体" w:cs="Times New Roman"/>
          <w:bCs/>
          <w:sz w:val="32"/>
          <w:szCs w:val="32"/>
        </w:rPr>
      </w:pPr>
    </w:p>
    <w:p w14:paraId="57E54D69">
      <w:pPr>
        <w:jc w:val="left"/>
        <w:rPr>
          <w:rFonts w:ascii="黑体" w:hAnsi="黑体" w:eastAsia="黑体" w:cs="Times New Roman"/>
          <w:bCs/>
          <w:sz w:val="32"/>
          <w:szCs w:val="32"/>
        </w:rPr>
      </w:pPr>
    </w:p>
    <w:p w14:paraId="28989B33">
      <w:pPr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 xml:space="preserve">附件2 </w:t>
      </w:r>
    </w:p>
    <w:p w14:paraId="5D921A07">
      <w:pPr>
        <w:spacing w:line="400" w:lineRule="exact"/>
        <w:jc w:val="center"/>
        <w:rPr>
          <w:rFonts w:ascii="方正小标宋简体" w:hAnsi="Times New Roman" w:eastAsia="方正小标宋简体" w:cs="Times New Roman"/>
          <w:bCs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Cs/>
          <w:sz w:val="32"/>
          <w:szCs w:val="32"/>
        </w:rPr>
        <w:t>宜宾市老年教育师资库兼职教师申报表</w:t>
      </w:r>
    </w:p>
    <w:p w14:paraId="39F5EBBB">
      <w:pPr>
        <w:spacing w:line="400" w:lineRule="exact"/>
        <w:ind w:firstLine="588"/>
        <w:jc w:val="center"/>
        <w:rPr>
          <w:rFonts w:ascii="方正小标宋简体" w:hAnsi="Times New Roman" w:eastAsia="方正小标宋简体" w:cs="Times New Roman"/>
          <w:bCs/>
          <w:sz w:val="30"/>
          <w:szCs w:val="30"/>
        </w:rPr>
      </w:pPr>
    </w:p>
    <w:tbl>
      <w:tblPr>
        <w:tblStyle w:val="2"/>
        <w:tblW w:w="8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379"/>
        <w:gridCol w:w="955"/>
        <w:gridCol w:w="974"/>
        <w:gridCol w:w="730"/>
        <w:gridCol w:w="1705"/>
        <w:gridCol w:w="1591"/>
      </w:tblGrid>
      <w:tr w14:paraId="2C623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8F19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7F2AD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5FCEB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908E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878F1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7ACD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AA6B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 w14:paraId="65CB3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87CA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10FD75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11F7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44614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8A907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4C9F0B4B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D40D1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A682E">
            <w:pPr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20F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33A1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BD4FE5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1A8CD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DEF6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261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1160F7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74C222">
            <w:pPr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47C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962F2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 w14:paraId="5E9DF74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1DE4">
            <w:pPr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0908">
            <w:pPr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居住住址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0B3604">
            <w:pPr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5" w:name="OLE_LINK18"/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End w:id="5"/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区/县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小区</w:t>
            </w:r>
          </w:p>
        </w:tc>
      </w:tr>
      <w:tr w14:paraId="6F0D8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8ED1E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申请层级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EA3C46">
            <w:pPr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6" w:name="OLE_LINK5"/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□A.市级            □B.县级</w:t>
            </w:r>
            <w:bookmarkEnd w:id="6"/>
          </w:p>
        </w:tc>
      </w:tr>
      <w:tr w14:paraId="0C6DF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3DA7D5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师资类型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AAA582">
            <w:pPr>
              <w:widowControl/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□A.校院讲师        □B.企业技师        □C.民间能人</w:t>
            </w:r>
          </w:p>
          <w:p w14:paraId="1349DFF1">
            <w:pPr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□D.先进模范人物    □E.知名专家学者    □F.其他</w:t>
            </w:r>
          </w:p>
        </w:tc>
      </w:tr>
      <w:tr w14:paraId="502B9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279EE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  <w:p w14:paraId="22319DF1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（100字内）</w:t>
            </w:r>
          </w:p>
        </w:tc>
        <w:tc>
          <w:tcPr>
            <w:tcW w:w="73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EC1AF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（一般按学术职称—社会兼职—研究领域—获奖情况—主要成果的顺序排序）</w:t>
            </w:r>
          </w:p>
        </w:tc>
      </w:tr>
      <w:tr w14:paraId="3E8FD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FD9AC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授课类别</w:t>
            </w:r>
          </w:p>
          <w:p w14:paraId="5935B93E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</w:p>
        </w:tc>
        <w:tc>
          <w:tcPr>
            <w:tcW w:w="73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A460D">
            <w:pPr>
              <w:widowControl/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□A.慕义求真类      □B.优雅艺术类      □C.优美运动类  </w:t>
            </w:r>
          </w:p>
          <w:p w14:paraId="69E5E41E">
            <w:pPr>
              <w:widowControl/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□D.实用技能类      □E.科学知识类</w:t>
            </w:r>
          </w:p>
        </w:tc>
      </w:tr>
      <w:tr w14:paraId="54D58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16C9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3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E4DCB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E17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A17A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  <w:p w14:paraId="24C10E5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（100字内）</w:t>
            </w:r>
          </w:p>
        </w:tc>
        <w:tc>
          <w:tcPr>
            <w:tcW w:w="73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42F3E">
            <w:pPr>
              <w:spacing w:line="400" w:lineRule="exact"/>
              <w:jc w:val="left"/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（一般包含课程的教学目的、教学内容、教学方法、意义价值等。）</w:t>
            </w:r>
          </w:p>
        </w:tc>
      </w:tr>
      <w:tr w14:paraId="4DFE2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58E6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本人意见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9AEFB">
            <w:pPr>
              <w:widowControl/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9DB3E1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（签章）</w:t>
            </w:r>
          </w:p>
          <w:p w14:paraId="61A97A4D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年  月  日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63030C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审核单位意见</w:t>
            </w:r>
          </w:p>
        </w:tc>
        <w:tc>
          <w:tcPr>
            <w:tcW w:w="4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D4E6A">
            <w:pPr>
              <w:widowControl/>
              <w:spacing w:line="400" w:lineRule="exact"/>
              <w:ind w:firstLine="1920" w:firstLineChars="800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F9E80C">
            <w:pPr>
              <w:widowControl/>
              <w:spacing w:line="400" w:lineRule="exact"/>
              <w:ind w:firstLine="1920" w:firstLineChars="800"/>
              <w:jc w:val="lef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（签章）</w:t>
            </w:r>
          </w:p>
          <w:p w14:paraId="5B1A6CCD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年  月  日</w:t>
            </w:r>
          </w:p>
        </w:tc>
      </w:tr>
    </w:tbl>
    <w:p w14:paraId="0B163BDA"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3633A"/>
    <w:rsid w:val="1C23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2025-05-14T02:03:00Z</dcterms:created>
  <dc:creator>周倩</dc:creator>
  <cp:lastModifiedBy>周倩</cp:lastModifiedBy>
  <dcterms:modified xsi:type="dcterms:W3CDTF">2025-05-14T02:04:05Z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3BC166ADC52148C19249742F37849B72_11</vt:lpwstr>
  </property>
  <property fmtid="{D5CDD505-2E9C-101B-9397-08002B2CF9AE}" pid="4" name="KSOTemplateDocerSaveRecord">
    <vt:lpwstr>eyJoZGlkIjoiNjBjNDIxMTBhNmNlOGI1MWQ5NThjMzQzM2Y2Nzc0YzYiLCJ1c2VySWQiOiI2ODMxNjIxNTQifQ==</vt:lpwstr>
  </property>
</Properties>
</file>